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71" w:rsidRPr="00DE3E8F" w:rsidRDefault="00630D71" w:rsidP="00630D71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>ZOOLÓGICO GUADALAJARA</w:t>
      </w:r>
    </w:p>
    <w:p w:rsidR="00630D71" w:rsidRDefault="00630D71" w:rsidP="00630D71">
      <w:pPr>
        <w:jc w:val="center"/>
        <w:rPr>
          <w:rFonts w:ascii="Arial" w:hAnsi="Arial" w:cs="Arial"/>
          <w:b/>
          <w:sz w:val="24"/>
          <w:szCs w:val="24"/>
        </w:rPr>
      </w:pPr>
    </w:p>
    <w:p w:rsidR="00630D71" w:rsidRPr="00DE3E8F" w:rsidRDefault="00630D71" w:rsidP="00630D71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630D71" w:rsidRPr="00DE3E8F" w:rsidRDefault="00630D71" w:rsidP="00630D71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 xml:space="preserve">MES DE </w:t>
      </w:r>
      <w:r>
        <w:rPr>
          <w:rFonts w:ascii="Arial" w:hAnsi="Arial" w:cs="Arial"/>
          <w:b/>
          <w:sz w:val="24"/>
          <w:szCs w:val="24"/>
        </w:rPr>
        <w:t>FEBRERO 2016</w:t>
      </w:r>
    </w:p>
    <w:tbl>
      <w:tblPr>
        <w:tblStyle w:val="Tablaconcuadrcula"/>
        <w:tblW w:w="14876" w:type="dxa"/>
        <w:tblLook w:val="04A0" w:firstRow="1" w:lastRow="0" w:firstColumn="1" w:lastColumn="0" w:noHBand="0" w:noVBand="1"/>
      </w:tblPr>
      <w:tblGrid>
        <w:gridCol w:w="2689"/>
        <w:gridCol w:w="1506"/>
        <w:gridCol w:w="1046"/>
        <w:gridCol w:w="1260"/>
        <w:gridCol w:w="3306"/>
        <w:gridCol w:w="1103"/>
        <w:gridCol w:w="1872"/>
        <w:gridCol w:w="2094"/>
      </w:tblGrid>
      <w:tr w:rsidR="00630D71" w:rsidRPr="008B1759" w:rsidTr="004C76BF">
        <w:trPr>
          <w:trHeight w:val="223"/>
        </w:trPr>
        <w:tc>
          <w:tcPr>
            <w:tcW w:w="2689" w:type="dxa"/>
            <w:vMerge w:val="restart"/>
            <w:shd w:val="clear" w:color="auto" w:fill="E7E6E6" w:themeFill="background2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506" w:type="dxa"/>
            <w:vMerge w:val="restart"/>
            <w:shd w:val="clear" w:color="auto" w:fill="E7E6E6" w:themeFill="background2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06" w:type="dxa"/>
            <w:gridSpan w:val="2"/>
            <w:shd w:val="clear" w:color="auto" w:fill="E7E6E6" w:themeFill="background2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06" w:type="dxa"/>
            <w:vMerge w:val="restart"/>
            <w:shd w:val="clear" w:color="auto" w:fill="E7E6E6" w:themeFill="background2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3" w:type="dxa"/>
            <w:vMerge w:val="restart"/>
            <w:shd w:val="clear" w:color="auto" w:fill="E7E6E6" w:themeFill="background2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2" w:type="dxa"/>
            <w:vMerge w:val="restart"/>
            <w:shd w:val="clear" w:color="auto" w:fill="E7E6E6" w:themeFill="background2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4" w:type="dxa"/>
            <w:vMerge w:val="restart"/>
            <w:shd w:val="clear" w:color="auto" w:fill="E7E6E6" w:themeFill="background2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630D71" w:rsidRPr="008B1759" w:rsidTr="004C76BF">
        <w:trPr>
          <w:trHeight w:val="223"/>
        </w:trPr>
        <w:tc>
          <w:tcPr>
            <w:tcW w:w="2689" w:type="dxa"/>
            <w:vMerge/>
          </w:tcPr>
          <w:p w:rsidR="00630D71" w:rsidRPr="008B1759" w:rsidRDefault="00630D71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630D71" w:rsidRPr="008B1759" w:rsidRDefault="00630D71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E7E6E6" w:themeFill="background2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0" w:type="dxa"/>
            <w:shd w:val="clear" w:color="auto" w:fill="E7E6E6" w:themeFill="background2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3306" w:type="dxa"/>
            <w:vMerge/>
          </w:tcPr>
          <w:p w:rsidR="00630D71" w:rsidRPr="008B1759" w:rsidRDefault="00630D71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3" w:type="dxa"/>
            <w:vMerge/>
          </w:tcPr>
          <w:p w:rsidR="00630D71" w:rsidRPr="008B1759" w:rsidRDefault="00630D71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72" w:type="dxa"/>
            <w:vMerge/>
          </w:tcPr>
          <w:p w:rsidR="00630D71" w:rsidRPr="008B1759" w:rsidRDefault="00630D71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94" w:type="dxa"/>
            <w:vMerge/>
          </w:tcPr>
          <w:p w:rsidR="00630D71" w:rsidRPr="008B1759" w:rsidRDefault="00630D71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30D71" w:rsidRPr="00254997" w:rsidTr="004C76BF">
        <w:trPr>
          <w:trHeight w:val="1032"/>
        </w:trPr>
        <w:tc>
          <w:tcPr>
            <w:tcW w:w="2689" w:type="dxa"/>
          </w:tcPr>
          <w:p w:rsidR="00630D71" w:rsidRDefault="00630D71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4997">
              <w:rPr>
                <w:rFonts w:ascii="Arial" w:hAnsi="Arial" w:cs="Arial"/>
                <w:sz w:val="16"/>
                <w:szCs w:val="14"/>
              </w:rPr>
              <w:t>ELIZABETH TREJO FLORES</w:t>
            </w:r>
          </w:p>
          <w:p w:rsidR="00630D71" w:rsidRPr="0075394F" w:rsidRDefault="00630D71" w:rsidP="004C76BF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</w:tc>
        <w:tc>
          <w:tcPr>
            <w:tcW w:w="1506" w:type="dxa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4997">
              <w:rPr>
                <w:rFonts w:ascii="Arial" w:hAnsi="Arial" w:cs="Arial"/>
                <w:sz w:val="16"/>
                <w:szCs w:val="14"/>
              </w:rPr>
              <w:t>IRAPUATO, GUANAJUATO</w:t>
            </w:r>
          </w:p>
        </w:tc>
        <w:tc>
          <w:tcPr>
            <w:tcW w:w="1046" w:type="dxa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4997">
              <w:rPr>
                <w:rFonts w:ascii="Arial" w:hAnsi="Arial" w:cs="Arial"/>
                <w:sz w:val="16"/>
                <w:szCs w:val="14"/>
              </w:rPr>
              <w:t>04/02/2016</w:t>
            </w:r>
          </w:p>
        </w:tc>
        <w:tc>
          <w:tcPr>
            <w:tcW w:w="1260" w:type="dxa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4997">
              <w:rPr>
                <w:rFonts w:ascii="Arial" w:hAnsi="Arial" w:cs="Arial"/>
                <w:sz w:val="16"/>
                <w:szCs w:val="14"/>
              </w:rPr>
              <w:t>04/02/2016</w:t>
            </w:r>
          </w:p>
        </w:tc>
        <w:tc>
          <w:tcPr>
            <w:tcW w:w="3306" w:type="dxa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4997">
              <w:rPr>
                <w:rFonts w:ascii="Arial" w:hAnsi="Arial" w:cs="Arial"/>
                <w:sz w:val="16"/>
                <w:szCs w:val="14"/>
              </w:rPr>
              <w:t>GASOLINA</w:t>
            </w:r>
          </w:p>
          <w:p w:rsidR="00630D71" w:rsidRPr="00254997" w:rsidRDefault="00630D71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4997">
              <w:rPr>
                <w:rFonts w:ascii="Arial" w:hAnsi="Arial" w:cs="Arial"/>
                <w:sz w:val="16"/>
                <w:szCs w:val="14"/>
              </w:rPr>
              <w:t>COMIDA</w:t>
            </w:r>
          </w:p>
          <w:p w:rsidR="00630D71" w:rsidRPr="00254997" w:rsidRDefault="00630D71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4997">
              <w:rPr>
                <w:rFonts w:ascii="Arial" w:hAnsi="Arial" w:cs="Arial"/>
                <w:sz w:val="16"/>
                <w:szCs w:val="14"/>
              </w:rPr>
              <w:t>BOLSA PLASTICA</w:t>
            </w:r>
          </w:p>
          <w:p w:rsidR="00630D71" w:rsidRPr="00254997" w:rsidRDefault="00630D71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4997">
              <w:rPr>
                <w:rFonts w:ascii="Arial" w:hAnsi="Arial" w:cs="Arial"/>
                <w:sz w:val="16"/>
                <w:szCs w:val="14"/>
              </w:rPr>
              <w:t>PROPINA COMIDA</w:t>
            </w:r>
          </w:p>
          <w:p w:rsidR="00630D71" w:rsidRPr="00254997" w:rsidRDefault="00630D71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4997">
              <w:rPr>
                <w:rFonts w:ascii="Arial" w:hAnsi="Arial" w:cs="Arial"/>
                <w:sz w:val="16"/>
                <w:szCs w:val="14"/>
              </w:rPr>
              <w:t>ESTACIONAMIENTO</w:t>
            </w:r>
          </w:p>
          <w:p w:rsidR="00630D71" w:rsidRPr="00254997" w:rsidRDefault="00630D71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CASETAS</w:t>
            </w:r>
          </w:p>
        </w:tc>
        <w:tc>
          <w:tcPr>
            <w:tcW w:w="1103" w:type="dxa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5" w:history="1">
              <w:r w:rsidRPr="00630D71">
                <w:rPr>
                  <w:rStyle w:val="Hipervnculo"/>
                  <w:rFonts w:ascii="Arial" w:hAnsi="Arial" w:cs="Arial"/>
                  <w:sz w:val="16"/>
                  <w:szCs w:val="14"/>
                </w:rPr>
                <w:t>$ 2,087</w:t>
              </w:r>
            </w:hyperlink>
          </w:p>
        </w:tc>
        <w:tc>
          <w:tcPr>
            <w:tcW w:w="1872" w:type="dxa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54997">
              <w:rPr>
                <w:rFonts w:ascii="Arial" w:hAnsi="Arial" w:cs="Arial"/>
                <w:sz w:val="16"/>
                <w:szCs w:val="14"/>
              </w:rPr>
              <w:t>PROMOCION DE PAQUETES ESCOLARES</w:t>
            </w:r>
            <w:r>
              <w:rPr>
                <w:rFonts w:ascii="Arial" w:hAnsi="Arial" w:cs="Arial"/>
                <w:sz w:val="16"/>
                <w:szCs w:val="14"/>
              </w:rPr>
              <w:t xml:space="preserve"> EN LA SECRETARIA DE EDUCACION GUANAJUATO.</w:t>
            </w:r>
          </w:p>
        </w:tc>
        <w:tc>
          <w:tcPr>
            <w:tcW w:w="2094" w:type="dxa"/>
          </w:tcPr>
          <w:p w:rsidR="00630D71" w:rsidRPr="00254997" w:rsidRDefault="00630D71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VENTA DE PAQUETES ESCOLARES</w:t>
            </w:r>
          </w:p>
        </w:tc>
      </w:tr>
    </w:tbl>
    <w:p w:rsidR="00022200" w:rsidRPr="00630D71" w:rsidRDefault="00630D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2200" w:rsidRPr="00630D71" w:rsidSect="00630D7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71"/>
    <w:rsid w:val="00017253"/>
    <w:rsid w:val="00630D71"/>
    <w:rsid w:val="008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1502F-32E7-42C1-8040-A7FCBB8D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0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ooguadalajara.com.mx/uploads/transparencia/recursos/932/Febrero_2016_Elizabeth_Trejo_Irapua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134A-31C9-4380-92D0-96A3E80F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1</cp:revision>
  <dcterms:created xsi:type="dcterms:W3CDTF">2018-02-15T16:48:00Z</dcterms:created>
  <dcterms:modified xsi:type="dcterms:W3CDTF">2018-02-15T16:55:00Z</dcterms:modified>
</cp:coreProperties>
</file>